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2" w:rsidRPr="007E03CF" w:rsidRDefault="004D2958" w:rsidP="007E03CF">
      <w:pPr>
        <w:pStyle w:val="a5"/>
        <w:shd w:val="clear" w:color="auto" w:fill="FFFFFF"/>
        <w:jc w:val="center"/>
        <w:rPr>
          <w:rStyle w:val="a6"/>
          <w:b w:val="0"/>
          <w:color w:val="000000"/>
          <w:sz w:val="44"/>
          <w:szCs w:val="44"/>
        </w:rPr>
      </w:pPr>
      <w:r w:rsidRPr="007E03CF">
        <w:rPr>
          <w:rStyle w:val="a6"/>
          <w:rFonts w:hint="eastAsia"/>
          <w:color w:val="000000"/>
          <w:sz w:val="44"/>
          <w:szCs w:val="44"/>
        </w:rPr>
        <w:t>查新费用</w:t>
      </w:r>
    </w:p>
    <w:p w:rsidR="004D2958" w:rsidRPr="00354A05" w:rsidRDefault="004D2958" w:rsidP="00354A05">
      <w:pPr>
        <w:pStyle w:val="a5"/>
        <w:shd w:val="clear" w:color="auto" w:fill="FFFFFF"/>
        <w:ind w:firstLineChars="200" w:firstLine="482"/>
        <w:rPr>
          <w:rStyle w:val="a6"/>
          <w:b w:val="0"/>
          <w:color w:val="000000"/>
        </w:rPr>
      </w:pPr>
      <w:r w:rsidRPr="004D2958">
        <w:rPr>
          <w:rStyle w:val="a6"/>
          <w:rFonts w:hint="eastAsia"/>
          <w:color w:val="000000"/>
        </w:rPr>
        <w:t>根据</w:t>
      </w:r>
      <w:r w:rsidR="00FA6B5C">
        <w:rPr>
          <w:rStyle w:val="a6"/>
          <w:rFonts w:hint="eastAsia"/>
          <w:color w:val="000000"/>
        </w:rPr>
        <w:t>国家</w:t>
      </w:r>
      <w:r w:rsidRPr="004D2958">
        <w:rPr>
          <w:rStyle w:val="a6"/>
          <w:rFonts w:hint="eastAsia"/>
          <w:color w:val="000000"/>
        </w:rPr>
        <w:t>科技部的规定，查新咨询工作为有偿服务</w:t>
      </w:r>
      <w:r w:rsidR="00354A05" w:rsidRPr="00354A05">
        <w:rPr>
          <w:rStyle w:val="a6"/>
          <w:rFonts w:hint="eastAsia"/>
          <w:color w:val="000000"/>
        </w:rPr>
        <w:t>。</w:t>
      </w:r>
    </w:p>
    <w:p w:rsidR="004D2958" w:rsidRPr="004D2958" w:rsidRDefault="004D2958" w:rsidP="004D2958">
      <w:pPr>
        <w:pStyle w:val="a5"/>
        <w:shd w:val="clear" w:color="auto" w:fill="FFFFFF"/>
        <w:rPr>
          <w:b/>
          <w:bCs/>
          <w:color w:val="000000"/>
        </w:rPr>
      </w:pPr>
      <w:r w:rsidRPr="004D2958">
        <w:rPr>
          <w:rFonts w:hint="eastAsia"/>
          <w:b/>
          <w:color w:val="000000"/>
        </w:rPr>
        <w:t>1 科技查新收费标准</w:t>
      </w:r>
    </w:p>
    <w:p w:rsidR="004D2958" w:rsidRPr="004D2958" w:rsidRDefault="004D2958" w:rsidP="00FA6B5C">
      <w:pPr>
        <w:pStyle w:val="a5"/>
        <w:shd w:val="clear" w:color="auto" w:fill="FFFFFF"/>
        <w:ind w:firstLineChars="200" w:firstLine="480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国内外查新费用2000元（一个基本项目）</w:t>
      </w:r>
    </w:p>
    <w:p w:rsidR="004D2958" w:rsidRPr="004D2958" w:rsidRDefault="004D2958" w:rsidP="00FA6B5C">
      <w:pPr>
        <w:pStyle w:val="a5"/>
        <w:shd w:val="clear" w:color="auto" w:fill="FFFFFF"/>
        <w:ind w:firstLineChars="200" w:firstLine="480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国内查新费用1200元（一个基本项目）</w:t>
      </w:r>
    </w:p>
    <w:p w:rsidR="004D2958" w:rsidRPr="004D2958" w:rsidRDefault="004D2958" w:rsidP="004D2958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加急处理：因用户原因需加急处理时，可与查新员协商，按加快一</w:t>
      </w:r>
      <w:r w:rsidR="00FA6B5C">
        <w:rPr>
          <w:rFonts w:hint="eastAsia"/>
          <w:color w:val="000000"/>
        </w:rPr>
        <w:t>个工作日</w:t>
      </w:r>
      <w:r w:rsidRPr="004D2958">
        <w:rPr>
          <w:rFonts w:hint="eastAsia"/>
          <w:color w:val="000000"/>
        </w:rPr>
        <w:t>加收基本费的10％另收加急费</w:t>
      </w:r>
      <w:r w:rsidR="00FA6B5C">
        <w:rPr>
          <w:rFonts w:hint="eastAsia"/>
          <w:color w:val="000000"/>
        </w:rPr>
        <w:t>用</w:t>
      </w:r>
      <w:r w:rsidRPr="004D2958">
        <w:rPr>
          <w:rFonts w:hint="eastAsia"/>
          <w:color w:val="000000"/>
        </w:rPr>
        <w:t>（查新时间不能短于三个工作日）。</w:t>
      </w:r>
    </w:p>
    <w:p w:rsidR="004D2958" w:rsidRPr="004D2958" w:rsidRDefault="004D2958" w:rsidP="004D2958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付费要求：用户委托时需一次性付清查新费</w:t>
      </w:r>
      <w:r w:rsidR="00FA6B5C">
        <w:rPr>
          <w:rFonts w:hint="eastAsia"/>
          <w:color w:val="000000"/>
        </w:rPr>
        <w:t>。</w:t>
      </w:r>
    </w:p>
    <w:p w:rsidR="004D2958" w:rsidRPr="004D2958" w:rsidRDefault="004D2958" w:rsidP="004D2958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查新过程中增加或者修改查新内容，需要额外增加费用。</w:t>
      </w:r>
    </w:p>
    <w:p w:rsidR="004D2958" w:rsidRPr="004D2958" w:rsidRDefault="004D2958" w:rsidP="004D2958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18"/>
          <w:szCs w:val="18"/>
        </w:rPr>
      </w:pPr>
      <w:r w:rsidRPr="004D2958">
        <w:rPr>
          <w:rFonts w:hint="eastAsia"/>
          <w:color w:val="000000"/>
        </w:rPr>
        <w:t>查新项目涉及多个子课题、查新内容较多时，在标准收费基础上增加收费额度，但查新员事先应与用户协商决定。 </w:t>
      </w:r>
    </w:p>
    <w:p w:rsidR="007E03CF" w:rsidRDefault="004D2958" w:rsidP="007E03CF">
      <w:pPr>
        <w:pStyle w:val="a5"/>
        <w:shd w:val="clear" w:color="auto" w:fill="FFFFFF"/>
        <w:rPr>
          <w:rFonts w:hint="eastAsia"/>
          <w:b/>
          <w:color w:val="000000"/>
        </w:rPr>
      </w:pPr>
      <w:r w:rsidRPr="004D2958">
        <w:rPr>
          <w:rFonts w:hint="eastAsia"/>
          <w:b/>
          <w:color w:val="000000"/>
        </w:rPr>
        <w:t>2 专利查新收费标准</w:t>
      </w:r>
    </w:p>
    <w:p w:rsidR="004D2958" w:rsidRDefault="004D2958" w:rsidP="007E03CF">
      <w:pPr>
        <w:pStyle w:val="a5"/>
        <w:shd w:val="clear" w:color="auto" w:fill="FFFFFF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中国专利：500元/项。</w:t>
      </w:r>
    </w:p>
    <w:p w:rsidR="004D2958" w:rsidRPr="004D2958" w:rsidRDefault="004D2958" w:rsidP="004D2958">
      <w:pPr>
        <w:pStyle w:val="a5"/>
        <w:shd w:val="clear" w:color="auto" w:fill="FFFFFF"/>
        <w:rPr>
          <w:b/>
          <w:color w:val="000000"/>
          <w:sz w:val="18"/>
          <w:szCs w:val="18"/>
        </w:rPr>
      </w:pPr>
      <w:r w:rsidRPr="004D2958">
        <w:rPr>
          <w:rFonts w:hint="eastAsia"/>
          <w:b/>
          <w:color w:val="000000"/>
        </w:rPr>
        <w:t>3 普通检索（</w:t>
      </w:r>
      <w:proofErr w:type="gramStart"/>
      <w:r w:rsidRPr="004D2958">
        <w:rPr>
          <w:rFonts w:hint="eastAsia"/>
          <w:b/>
          <w:color w:val="000000"/>
        </w:rPr>
        <w:t>不</w:t>
      </w:r>
      <w:proofErr w:type="gramEnd"/>
      <w:r w:rsidRPr="004D2958">
        <w:rPr>
          <w:rFonts w:hint="eastAsia"/>
          <w:b/>
          <w:color w:val="000000"/>
        </w:rPr>
        <w:t>出具查新报告）</w:t>
      </w:r>
    </w:p>
    <w:p w:rsidR="004D2958" w:rsidRDefault="004D2958" w:rsidP="004D2958">
      <w:pPr>
        <w:pStyle w:val="a5"/>
        <w:shd w:val="clear" w:color="auto" w:fill="FFFFFF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(1) 中文20元/数据库+文摘0.5元/条，全文5元/篇</w:t>
      </w:r>
      <w:bookmarkStart w:id="0" w:name="_GoBack"/>
      <w:bookmarkEnd w:id="0"/>
    </w:p>
    <w:p w:rsidR="004D2958" w:rsidRPr="004D2958" w:rsidRDefault="004D2958" w:rsidP="004D2958">
      <w:pPr>
        <w:pStyle w:val="a5"/>
        <w:shd w:val="clear" w:color="auto" w:fill="FFFFFF"/>
        <w:rPr>
          <w:b/>
          <w:color w:val="000000"/>
          <w:sz w:val="18"/>
          <w:szCs w:val="18"/>
        </w:rPr>
      </w:pPr>
      <w:r>
        <w:rPr>
          <w:rFonts w:hint="eastAsia"/>
          <w:color w:val="000000"/>
        </w:rPr>
        <w:t>(2) 外文30元/数据库+文摘1元/条，全文5元/页</w:t>
      </w:r>
    </w:p>
    <w:p w:rsidR="004D2958" w:rsidRPr="004D2958" w:rsidRDefault="004D2958" w:rsidP="007E03CF">
      <w:pPr>
        <w:pStyle w:val="a5"/>
        <w:shd w:val="clear" w:color="auto" w:fill="FFFFFF"/>
        <w:rPr>
          <w:b/>
          <w:color w:val="000000"/>
          <w:sz w:val="18"/>
          <w:szCs w:val="18"/>
        </w:rPr>
      </w:pPr>
      <w:r w:rsidRPr="004D2958">
        <w:rPr>
          <w:rFonts w:hint="eastAsia"/>
          <w:b/>
          <w:color w:val="000000"/>
        </w:rPr>
        <w:t xml:space="preserve">4 </w:t>
      </w:r>
      <w:r w:rsidR="0008133E">
        <w:rPr>
          <w:rFonts w:hint="eastAsia"/>
          <w:b/>
          <w:color w:val="000000"/>
        </w:rPr>
        <w:t xml:space="preserve"> </w:t>
      </w:r>
      <w:r w:rsidRPr="004D2958">
        <w:rPr>
          <w:rFonts w:hint="eastAsia"/>
          <w:b/>
          <w:color w:val="000000"/>
        </w:rPr>
        <w:t>查新咨询及检索费收款账号（请注明系***查新检索款）</w:t>
      </w:r>
    </w:p>
    <w:p w:rsidR="00354A05" w:rsidRDefault="0008133E" w:rsidP="007E03CF">
      <w:pPr>
        <w:pStyle w:val="a5"/>
        <w:shd w:val="clear" w:color="auto" w:fill="FFFFFF"/>
        <w:ind w:firstLineChars="200" w:firstLine="482"/>
        <w:rPr>
          <w:b/>
          <w:color w:val="000000"/>
        </w:rPr>
      </w:pPr>
      <w:r>
        <w:rPr>
          <w:rFonts w:hint="eastAsia"/>
          <w:b/>
          <w:color w:val="000000"/>
        </w:rPr>
        <w:t>个人支付宝扫描</w:t>
      </w:r>
      <w:r w:rsidR="00354A05">
        <w:rPr>
          <w:rFonts w:hint="eastAsia"/>
          <w:b/>
          <w:color w:val="000000"/>
        </w:rPr>
        <w:t>二</w:t>
      </w:r>
      <w:proofErr w:type="gramStart"/>
      <w:r w:rsidR="00354A05">
        <w:rPr>
          <w:rFonts w:hint="eastAsia"/>
          <w:b/>
          <w:color w:val="000000"/>
        </w:rPr>
        <w:t>维码及</w:t>
      </w:r>
      <w:proofErr w:type="gramEnd"/>
      <w:r>
        <w:rPr>
          <w:rFonts w:hint="eastAsia"/>
          <w:b/>
          <w:color w:val="000000"/>
        </w:rPr>
        <w:t>银行转账</w:t>
      </w:r>
      <w:r w:rsidR="00354A05">
        <w:rPr>
          <w:rFonts w:hint="eastAsia"/>
          <w:b/>
          <w:color w:val="000000"/>
        </w:rPr>
        <w:t>账号见下图</w:t>
      </w:r>
      <w:r>
        <w:rPr>
          <w:rFonts w:hint="eastAsia"/>
          <w:b/>
          <w:color w:val="000000"/>
        </w:rPr>
        <w:t>。</w:t>
      </w:r>
      <w:r w:rsidR="007E03CF">
        <w:rPr>
          <w:rFonts w:hint="eastAsia"/>
          <w:b/>
          <w:color w:val="000000"/>
        </w:rPr>
        <w:t>(银行</w:t>
      </w:r>
      <w:proofErr w:type="gramStart"/>
      <w:r w:rsidR="007E03CF">
        <w:rPr>
          <w:rFonts w:hint="eastAsia"/>
          <w:b/>
          <w:color w:val="000000"/>
        </w:rPr>
        <w:t>转账</w:t>
      </w:r>
      <w:r w:rsidR="007E03CF" w:rsidRPr="004D2958">
        <w:rPr>
          <w:rFonts w:hint="eastAsia"/>
          <w:b/>
          <w:color w:val="000000"/>
        </w:rPr>
        <w:t>请</w:t>
      </w:r>
      <w:proofErr w:type="gramEnd"/>
      <w:r w:rsidR="007E03CF" w:rsidRPr="004D2958">
        <w:rPr>
          <w:rFonts w:hint="eastAsia"/>
          <w:b/>
          <w:color w:val="000000"/>
        </w:rPr>
        <w:t>注明</w:t>
      </w:r>
      <w:r w:rsidR="007E03CF">
        <w:rPr>
          <w:rFonts w:hint="eastAsia"/>
          <w:b/>
          <w:color w:val="000000"/>
        </w:rPr>
        <w:t>：姓名+查新检索)。</w:t>
      </w:r>
    </w:p>
    <w:p w:rsidR="0008133E" w:rsidRPr="004D2958" w:rsidRDefault="007E03CF" w:rsidP="007E03CF">
      <w:pPr>
        <w:pStyle w:val="a5"/>
        <w:shd w:val="clear" w:color="auto" w:fill="FFFFFF"/>
        <w:spacing w:line="360" w:lineRule="auto"/>
        <w:ind w:firstLineChars="200" w:firstLine="480"/>
        <w:rPr>
          <w:b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0480358" wp14:editId="15B52BFA">
            <wp:simplePos x="0" y="0"/>
            <wp:positionH relativeFrom="column">
              <wp:posOffset>3239770</wp:posOffset>
            </wp:positionH>
            <wp:positionV relativeFrom="paragraph">
              <wp:posOffset>396875</wp:posOffset>
            </wp:positionV>
            <wp:extent cx="2854960" cy="2623820"/>
            <wp:effectExtent l="0" t="0" r="2540" b="5080"/>
            <wp:wrapTight wrapText="bothSides">
              <wp:wrapPolygon edited="0">
                <wp:start x="0" y="0"/>
                <wp:lineTo x="0" y="21485"/>
                <wp:lineTo x="21475" y="21485"/>
                <wp:lineTo x="21475" y="0"/>
                <wp:lineTo x="0" y="0"/>
              </wp:wrapPolygon>
            </wp:wrapTight>
            <wp:docPr id="2" name="图片 2" descr="http://www.zjams.com.cn/ARTICLE_IMG/20200922/2bbaa1e3-cb0b-41e1-bf4f-0d11b4b2ff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jams.com.cn/ARTICLE_IMG/20200922/2bbaa1e3-cb0b-41e1-bf4f-0d11b4b2ff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8133E" w:rsidRPr="00354A05">
        <w:rPr>
          <w:rFonts w:hint="eastAsia"/>
          <w:b/>
          <w:color w:val="FF0000"/>
          <w:sz w:val="21"/>
          <w:szCs w:val="21"/>
        </w:rPr>
        <w:t>本查新站</w:t>
      </w:r>
      <w:proofErr w:type="gramEnd"/>
      <w:r w:rsidR="0008133E" w:rsidRPr="00354A05">
        <w:rPr>
          <w:rFonts w:hint="eastAsia"/>
          <w:b/>
          <w:color w:val="FF0000"/>
          <w:sz w:val="21"/>
          <w:szCs w:val="21"/>
        </w:rPr>
        <w:t>—浙江省医学情报研究所隶属</w:t>
      </w:r>
      <w:r w:rsidR="00354A05">
        <w:rPr>
          <w:rFonts w:hint="eastAsia"/>
          <w:b/>
          <w:color w:val="FF0000"/>
          <w:sz w:val="21"/>
          <w:szCs w:val="21"/>
        </w:rPr>
        <w:t>于</w:t>
      </w:r>
      <w:r w:rsidR="0008133E" w:rsidRPr="00354A05">
        <w:rPr>
          <w:rFonts w:hint="eastAsia"/>
          <w:b/>
          <w:color w:val="FF0000"/>
          <w:sz w:val="21"/>
          <w:szCs w:val="21"/>
        </w:rPr>
        <w:t>杭州医学院</w:t>
      </w:r>
      <w:r w:rsidR="0008133E" w:rsidRPr="00354A05">
        <w:rPr>
          <w:rFonts w:cs="Arial" w:hint="eastAsia"/>
          <w:b/>
          <w:color w:val="FF0000"/>
          <w:sz w:val="21"/>
          <w:szCs w:val="21"/>
        </w:rPr>
        <w:t>，财务统一由杭州医学院管理</w:t>
      </w:r>
      <w:r w:rsidR="0008133E">
        <w:rPr>
          <w:noProof/>
          <w:color w:val="000000"/>
        </w:rPr>
        <w:drawing>
          <wp:inline distT="0" distB="0" distL="0" distR="0" wp14:anchorId="4EB0C41C" wp14:editId="6E6045DA">
            <wp:extent cx="1932167" cy="2754676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收费  检索中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270" cy="27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58" w:rsidRPr="007E03CF" w:rsidRDefault="004D2958" w:rsidP="004D2958">
      <w:pPr>
        <w:pStyle w:val="a5"/>
        <w:shd w:val="clear" w:color="auto" w:fill="FFFFFF"/>
        <w:rPr>
          <w:color w:val="000000"/>
          <w:sz w:val="18"/>
          <w:szCs w:val="18"/>
        </w:rPr>
      </w:pPr>
    </w:p>
    <w:sectPr w:rsidR="004D2958" w:rsidRPr="007E03CF" w:rsidSect="007E03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AF" w:rsidRDefault="00F43EAF" w:rsidP="004D2958">
      <w:r>
        <w:separator/>
      </w:r>
    </w:p>
  </w:endnote>
  <w:endnote w:type="continuationSeparator" w:id="0">
    <w:p w:rsidR="00F43EAF" w:rsidRDefault="00F43EAF" w:rsidP="004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AF" w:rsidRDefault="00F43EAF" w:rsidP="004D2958">
      <w:r>
        <w:separator/>
      </w:r>
    </w:p>
  </w:footnote>
  <w:footnote w:type="continuationSeparator" w:id="0">
    <w:p w:rsidR="00F43EAF" w:rsidRDefault="00F43EAF" w:rsidP="004D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3CBF"/>
    <w:multiLevelType w:val="hybridMultilevel"/>
    <w:tmpl w:val="515A65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8D"/>
    <w:rsid w:val="0008133E"/>
    <w:rsid w:val="00354A05"/>
    <w:rsid w:val="00490183"/>
    <w:rsid w:val="004D2958"/>
    <w:rsid w:val="006546BC"/>
    <w:rsid w:val="00682292"/>
    <w:rsid w:val="007E03CF"/>
    <w:rsid w:val="00C6292E"/>
    <w:rsid w:val="00C6598D"/>
    <w:rsid w:val="00D912D2"/>
    <w:rsid w:val="00F43EAF"/>
    <w:rsid w:val="00FA6B5C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295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D2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9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295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D2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2021-04-12T07:44:00Z</dcterms:created>
  <dcterms:modified xsi:type="dcterms:W3CDTF">2024-04-29T04:09:00Z</dcterms:modified>
</cp:coreProperties>
</file>